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219D0F1C"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3B5A2D">
        <w:rPr>
          <w:b/>
          <w:noProof/>
          <w:sz w:val="24"/>
          <w:szCs w:val="24"/>
          <w:lang w:val="sv-SE"/>
        </w:rPr>
        <w:t>3</w:t>
      </w:r>
      <w:r w:rsidR="00BE0EC9">
        <w:rPr>
          <w:b/>
          <w:noProof/>
          <w:sz w:val="24"/>
          <w:szCs w:val="24"/>
          <w:lang w:val="sv-SE"/>
        </w:rPr>
        <w:t xml:space="preserve"> bis</w:t>
      </w:r>
      <w:r w:rsidRPr="004B3124">
        <w:rPr>
          <w:b/>
          <w:noProof/>
          <w:sz w:val="24"/>
          <w:szCs w:val="24"/>
          <w:lang w:val="sv-SE"/>
        </w:rPr>
        <w:t xml:space="preserve"> electronic</w:t>
      </w:r>
      <w:r w:rsidR="00DE6200" w:rsidRPr="00556373">
        <w:rPr>
          <w:b/>
          <w:i/>
          <w:sz w:val="28"/>
          <w:lang w:eastAsia="zh-TW"/>
        </w:rPr>
        <w:tab/>
      </w:r>
      <w:r w:rsidR="008A1C4B">
        <w:rPr>
          <w:rFonts w:cs="Arial"/>
          <w:b/>
          <w:i/>
          <w:sz w:val="28"/>
          <w:lang w:eastAsia="zh-TW"/>
        </w:rPr>
        <w:t>R2-2103459</w:t>
      </w:r>
      <w:bookmarkStart w:id="0" w:name="_GoBack"/>
      <w:bookmarkEnd w:id="0"/>
    </w:p>
    <w:p w14:paraId="2A5E8CC0" w14:textId="7CFEEEDC"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BE0EC9">
        <w:rPr>
          <w:b/>
          <w:noProof/>
          <w:sz w:val="24"/>
          <w:lang w:val="de-DE" w:eastAsia="zh-TW"/>
        </w:rPr>
        <w:t>April</w:t>
      </w:r>
      <w:r w:rsidRPr="001D0E79">
        <w:rPr>
          <w:b/>
          <w:noProof/>
          <w:sz w:val="24"/>
          <w:lang w:val="de-DE" w:eastAsia="zh-TW"/>
        </w:rPr>
        <w:t xml:space="preserve"> </w:t>
      </w:r>
      <w:r w:rsidR="00BE0EC9">
        <w:rPr>
          <w:b/>
          <w:noProof/>
          <w:sz w:val="24"/>
          <w:lang w:val="de-DE" w:eastAsia="zh-TW"/>
        </w:rPr>
        <w:t>12</w:t>
      </w:r>
      <w:r w:rsidRPr="001D0E79">
        <w:rPr>
          <w:b/>
          <w:noProof/>
          <w:sz w:val="24"/>
          <w:lang w:val="de-DE" w:eastAsia="zh-TW"/>
        </w:rPr>
        <w:t xml:space="preserve"> </w:t>
      </w:r>
      <w:r w:rsidR="003B5A2D">
        <w:rPr>
          <w:b/>
          <w:noProof/>
          <w:sz w:val="24"/>
          <w:lang w:val="de-DE" w:eastAsia="zh-TW"/>
        </w:rPr>
        <w:t>–</w:t>
      </w:r>
      <w:r w:rsidR="00BE0EC9">
        <w:rPr>
          <w:b/>
          <w:noProof/>
          <w:sz w:val="24"/>
          <w:lang w:val="de-DE" w:eastAsia="zh-TW"/>
        </w:rPr>
        <w:t xml:space="preserve"> April 20</w:t>
      </w:r>
      <w:r w:rsidRPr="001D0E79">
        <w:rPr>
          <w:b/>
          <w:noProof/>
          <w:sz w:val="24"/>
          <w:lang w:val="de-DE" w:eastAsia="zh-TW"/>
        </w:rPr>
        <w:t>, 202</w:t>
      </w:r>
      <w:r w:rsidR="003B5A2D">
        <w:rPr>
          <w:b/>
          <w:noProof/>
          <w:sz w:val="24"/>
          <w:lang w:val="de-DE" w:eastAsia="zh-TW"/>
        </w:rPr>
        <w:t>1</w:t>
      </w:r>
    </w:p>
    <w:p w14:paraId="084A6471" w14:textId="273399DC" w:rsidR="00DE6200" w:rsidRPr="00620B46" w:rsidRDefault="00DE6200" w:rsidP="002D334D">
      <w:pPr>
        <w:pStyle w:val="CRCoverPage"/>
        <w:spacing w:after="0"/>
      </w:pPr>
    </w:p>
    <w:p w14:paraId="28FBF4FE" w14:textId="3E931BF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E02BB4">
        <w:rPr>
          <w:rFonts w:ascii="Arial" w:hAnsi="Arial" w:cs="Arial"/>
          <w:sz w:val="22"/>
          <w:szCs w:val="22"/>
          <w:lang w:eastAsia="zh-TW"/>
        </w:rPr>
        <w:t>8.7.4</w:t>
      </w:r>
      <w:r w:rsidR="00BE0EC9">
        <w:rPr>
          <w:rFonts w:ascii="Arial" w:hAnsi="Arial" w:cs="Arial"/>
          <w:sz w:val="22"/>
          <w:szCs w:val="22"/>
          <w:lang w:eastAsia="zh-TW"/>
        </w:rPr>
        <w:t>.2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16EB1C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2B774A">
        <w:rPr>
          <w:rFonts w:ascii="Arial" w:hAnsi="Arial" w:cs="Arial"/>
          <w:sz w:val="22"/>
          <w:szCs w:val="22"/>
          <w:lang w:eastAsia="zh-TW"/>
        </w:rPr>
        <w:t xml:space="preserve">presence </w:t>
      </w:r>
      <w:r w:rsidR="00E02BB4">
        <w:rPr>
          <w:rFonts w:ascii="Arial" w:hAnsi="Arial" w:cs="Arial"/>
          <w:sz w:val="22"/>
          <w:szCs w:val="22"/>
          <w:lang w:eastAsia="zh-TW"/>
        </w:rPr>
        <w:t xml:space="preserve">of </w:t>
      </w:r>
      <w:r w:rsidR="002B774A">
        <w:rPr>
          <w:rFonts w:ascii="Arial" w:hAnsi="Arial" w:cs="Arial"/>
          <w:sz w:val="22"/>
          <w:szCs w:val="22"/>
          <w:lang w:eastAsia="zh-TW"/>
        </w:rPr>
        <w:t>a</w:t>
      </w:r>
      <w:r w:rsidR="00E02BB4">
        <w:rPr>
          <w:rFonts w:ascii="Arial" w:hAnsi="Arial" w:cs="Arial"/>
          <w:sz w:val="22"/>
          <w:szCs w:val="22"/>
          <w:lang w:eastAsia="zh-TW"/>
        </w:rPr>
        <w:t xml:space="preserve">daptation layer </w:t>
      </w:r>
      <w:r w:rsidR="002B774A">
        <w:rPr>
          <w:rFonts w:ascii="Arial" w:hAnsi="Arial" w:cs="Arial"/>
          <w:sz w:val="22"/>
          <w:szCs w:val="22"/>
          <w:lang w:eastAsia="zh-TW"/>
        </w:rPr>
        <w:t xml:space="preserve">header </w:t>
      </w:r>
      <w:r w:rsidR="00352A5D">
        <w:rPr>
          <w:rFonts w:ascii="Arial" w:hAnsi="Arial" w:cs="Arial"/>
          <w:sz w:val="22"/>
          <w:szCs w:val="22"/>
          <w:lang w:eastAsia="zh-TW"/>
        </w:rPr>
        <w:t xml:space="preserve">for </w:t>
      </w:r>
      <w:r w:rsidR="00B667B5">
        <w:rPr>
          <w:rFonts w:ascii="Arial" w:hAnsi="Arial" w:cs="Arial"/>
          <w:sz w:val="22"/>
          <w:szCs w:val="22"/>
          <w:lang w:eastAsia="zh-TW"/>
        </w:rPr>
        <w:t>U2N</w:t>
      </w:r>
      <w:r w:rsidR="00E02BB4">
        <w:rPr>
          <w:rFonts w:ascii="Arial" w:hAnsi="Arial" w:cs="Arial"/>
          <w:sz w:val="22"/>
          <w:szCs w:val="22"/>
          <w:lang w:eastAsia="zh-TW"/>
        </w:rPr>
        <w:t xml:space="preserve"> Relay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6F2A3B35" w14:textId="77777777" w:rsidR="00E02BB4" w:rsidRDefault="00E02BB4" w:rsidP="00603356">
      <w:pPr>
        <w:spacing w:after="240"/>
        <w:rPr>
          <w:rFonts w:ascii="Times New Roman" w:hAnsi="Times New Roman" w:cs="Times New Roman"/>
          <w:sz w:val="22"/>
          <w:lang w:val="en-GB"/>
        </w:rPr>
      </w:pPr>
      <w:r>
        <w:rPr>
          <w:rFonts w:ascii="Times New Roman" w:hAnsi="Times New Roman" w:cs="Times New Roman" w:hint="eastAsia"/>
          <w:sz w:val="22"/>
          <w:lang w:val="en-GB"/>
        </w:rPr>
        <w:t>Ac</w:t>
      </w:r>
      <w:r>
        <w:rPr>
          <w:rFonts w:ascii="Times New Roman" w:hAnsi="Times New Roman" w:cs="Times New Roman"/>
          <w:sz w:val="22"/>
          <w:lang w:val="en-GB"/>
        </w:rPr>
        <w:t>cording to TR38.836, w</w:t>
      </w:r>
      <w:r w:rsidRPr="00E02BB4">
        <w:rPr>
          <w:rFonts w:ascii="Times New Roman" w:hAnsi="Times New Roman" w:cs="Times New Roman"/>
          <w:sz w:val="22"/>
          <w:lang w:val="en-GB"/>
        </w:rPr>
        <w:t xml:space="preserve">hether the adaptation layer is supported at the PC5 interface between Remote UE and Relay UE </w:t>
      </w:r>
      <w:r>
        <w:rPr>
          <w:rFonts w:ascii="Times New Roman" w:hAnsi="Times New Roman" w:cs="Times New Roman"/>
          <w:sz w:val="22"/>
          <w:lang w:val="en-GB"/>
        </w:rPr>
        <w:t xml:space="preserve">for UE-to-Network relay communication </w:t>
      </w:r>
      <w:r w:rsidRPr="00E02BB4">
        <w:rPr>
          <w:rFonts w:ascii="Times New Roman" w:hAnsi="Times New Roman" w:cs="Times New Roman"/>
          <w:sz w:val="22"/>
          <w:lang w:val="en-GB"/>
        </w:rPr>
        <w:t>is left to WI phase</w:t>
      </w:r>
      <w:r>
        <w:rPr>
          <w:rFonts w:ascii="Times New Roman" w:hAnsi="Times New Roman" w:cs="Times New Roman"/>
          <w:sz w:val="22"/>
          <w:lang w:val="en-GB"/>
        </w:rPr>
        <w:t xml:space="preserve">. </w:t>
      </w:r>
    </w:p>
    <w:p w14:paraId="130F5BC1" w14:textId="061978BD" w:rsidR="009D6264" w:rsidRDefault="009D6264" w:rsidP="00603356">
      <w:pPr>
        <w:spacing w:after="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752BCB">
        <w:rPr>
          <w:rFonts w:ascii="Times New Roman" w:hAnsi="Times New Roman" w:cs="Times New Roman"/>
          <w:sz w:val="22"/>
        </w:rPr>
        <w:t xml:space="preserve"> </w:t>
      </w:r>
      <w:r w:rsidR="00E02BB4">
        <w:rPr>
          <w:rFonts w:ascii="Times New Roman" w:hAnsi="Times New Roman" w:cs="Times New Roman"/>
          <w:sz w:val="22"/>
        </w:rPr>
        <w:t xml:space="preserve">need of the adaptation layer at PC5 interface between Remote UE and Relay UE, and also discuss </w:t>
      </w:r>
      <w:r w:rsidR="002B774A">
        <w:rPr>
          <w:rFonts w:ascii="Times New Roman" w:hAnsi="Times New Roman" w:cs="Times New Roman"/>
          <w:sz w:val="22"/>
        </w:rPr>
        <w:t>presence</w:t>
      </w:r>
      <w:r w:rsidR="00E02BB4">
        <w:rPr>
          <w:rFonts w:ascii="Times New Roman" w:hAnsi="Times New Roman" w:cs="Times New Roman"/>
          <w:sz w:val="22"/>
        </w:rPr>
        <w:t xml:space="preserve"> of adaptation layer </w:t>
      </w:r>
      <w:r w:rsidR="002B774A">
        <w:rPr>
          <w:rFonts w:ascii="Times New Roman" w:hAnsi="Times New Roman" w:cs="Times New Roman"/>
          <w:sz w:val="22"/>
        </w:rPr>
        <w:t>header</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A27FFD3" w14:textId="34C4B2B9" w:rsidR="00603356" w:rsidRDefault="00E02BB4" w:rsidP="0060335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TR38.836, </w:t>
      </w:r>
      <w:r w:rsidR="00E40578">
        <w:rPr>
          <w:rFonts w:ascii="Times New Roman" w:hAnsi="Times New Roman" w:cs="Times New Roman"/>
          <w:sz w:val="22"/>
          <w:lang w:val="en-GB"/>
        </w:rPr>
        <w:t>f</w:t>
      </w:r>
      <w:r w:rsidR="00E40578" w:rsidRPr="00E02BB4">
        <w:rPr>
          <w:rFonts w:ascii="Times New Roman" w:hAnsi="Times New Roman" w:cs="Times New Roman"/>
          <w:sz w:val="22"/>
          <w:lang w:val="en-GB"/>
        </w:rPr>
        <w:t>or L2 UE-to-Network Relay</w:t>
      </w:r>
      <w:r w:rsidR="00E40578">
        <w:rPr>
          <w:rFonts w:ascii="Times New Roman" w:hAnsi="Times New Roman" w:cs="Times New Roman"/>
          <w:sz w:val="22"/>
          <w:lang w:val="en-GB"/>
        </w:rPr>
        <w:t xml:space="preserve">, </w:t>
      </w:r>
      <w:r w:rsidRPr="00E02BB4">
        <w:rPr>
          <w:rFonts w:ascii="Times New Roman" w:hAnsi="Times New Roman" w:cs="Times New Roman"/>
          <w:sz w:val="22"/>
          <w:lang w:val="en-GB"/>
        </w:rPr>
        <w:t xml:space="preserve">the adaptation layer </w:t>
      </w:r>
      <w:r>
        <w:rPr>
          <w:rFonts w:ascii="Times New Roman" w:hAnsi="Times New Roman" w:cs="Times New Roman"/>
          <w:sz w:val="22"/>
          <w:lang w:val="en-GB"/>
        </w:rPr>
        <w:t>at Uu interface is supported for both user plane and control plane.</w:t>
      </w:r>
      <w:r w:rsidRPr="00E02BB4">
        <w:rPr>
          <w:rFonts w:ascii="Times New Roman" w:hAnsi="Times New Roman" w:cs="Times New Roman"/>
          <w:sz w:val="22"/>
          <w:lang w:val="en-GB"/>
        </w:rPr>
        <w:t xml:space="preserve"> </w:t>
      </w:r>
      <w:r>
        <w:rPr>
          <w:rFonts w:ascii="Times New Roman" w:hAnsi="Times New Roman" w:cs="Times New Roman"/>
          <w:sz w:val="22"/>
          <w:lang w:val="en-GB"/>
        </w:rPr>
        <w:t xml:space="preserve">For </w:t>
      </w:r>
      <w:r w:rsidRPr="00E02BB4">
        <w:rPr>
          <w:rFonts w:ascii="Times New Roman" w:hAnsi="Times New Roman" w:cs="Times New Roman"/>
          <w:sz w:val="22"/>
          <w:lang w:val="en-GB"/>
        </w:rPr>
        <w:t xml:space="preserve">the adaptation layer </w:t>
      </w:r>
      <w:r>
        <w:rPr>
          <w:rFonts w:ascii="Times New Roman" w:hAnsi="Times New Roman" w:cs="Times New Roman"/>
          <w:sz w:val="22"/>
          <w:lang w:val="en-GB"/>
        </w:rPr>
        <w:t>at PC5 interface, whether it is also supported for user plane and control plane has not been decided yet in RAN2.</w:t>
      </w:r>
    </w:p>
    <w:tbl>
      <w:tblPr>
        <w:tblStyle w:val="af0"/>
        <w:tblW w:w="0" w:type="auto"/>
        <w:tblLook w:val="04A0" w:firstRow="1" w:lastRow="0" w:firstColumn="1" w:lastColumn="0" w:noHBand="0" w:noVBand="1"/>
      </w:tblPr>
      <w:tblGrid>
        <w:gridCol w:w="9628"/>
      </w:tblGrid>
      <w:tr w:rsidR="00E02BB4" w14:paraId="579A6AAE" w14:textId="77777777" w:rsidTr="00E02BB4">
        <w:tc>
          <w:tcPr>
            <w:tcW w:w="9628" w:type="dxa"/>
          </w:tcPr>
          <w:p w14:paraId="00C1B974" w14:textId="77777777" w:rsidR="00AD4443" w:rsidRPr="00AD4443" w:rsidRDefault="00AD4443" w:rsidP="00AD4443">
            <w:pPr>
              <w:keepNext/>
              <w:keepLines/>
              <w:widowControl/>
              <w:spacing w:before="180" w:after="180"/>
              <w:ind w:left="1134" w:hanging="1134"/>
              <w:outlineLvl w:val="1"/>
              <w:rPr>
                <w:rFonts w:ascii="Arial" w:eastAsia="DengXian" w:hAnsi="Arial" w:cs="Times New Roman"/>
                <w:kern w:val="0"/>
                <w:sz w:val="32"/>
                <w:szCs w:val="20"/>
                <w:lang w:val="en-GB" w:eastAsia="zh-CN"/>
              </w:rPr>
            </w:pPr>
            <w:bookmarkStart w:id="1" w:name="_Toc67867751"/>
            <w:r w:rsidRPr="00AD4443">
              <w:rPr>
                <w:rFonts w:ascii="Arial" w:eastAsia="DengXian" w:hAnsi="Arial" w:cs="Times New Roman"/>
                <w:kern w:val="0"/>
                <w:sz w:val="32"/>
                <w:szCs w:val="20"/>
                <w:lang w:val="en-GB" w:eastAsia="zh-CN"/>
              </w:rPr>
              <w:t>4.5</w:t>
            </w:r>
            <w:r w:rsidRPr="00AD4443">
              <w:rPr>
                <w:rFonts w:ascii="Arial" w:eastAsia="DengXian" w:hAnsi="Arial" w:cs="Times New Roman"/>
                <w:kern w:val="0"/>
                <w:sz w:val="32"/>
                <w:szCs w:val="20"/>
                <w:lang w:val="en-GB" w:eastAsia="zh-CN"/>
              </w:rPr>
              <w:tab/>
              <w:t>Layer-2 Relay</w:t>
            </w:r>
            <w:bookmarkEnd w:id="1"/>
          </w:p>
          <w:p w14:paraId="22F44200" w14:textId="77777777" w:rsidR="00AD4443" w:rsidRPr="00AD4443" w:rsidRDefault="00AD4443" w:rsidP="00AD4443">
            <w:pPr>
              <w:keepNext/>
              <w:keepLines/>
              <w:widowControl/>
              <w:spacing w:before="120" w:after="180"/>
              <w:ind w:left="1134" w:hanging="1134"/>
              <w:outlineLvl w:val="2"/>
              <w:rPr>
                <w:rFonts w:ascii="Arial" w:eastAsia="DengXian" w:hAnsi="Arial" w:cs="Times New Roman"/>
                <w:kern w:val="0"/>
                <w:sz w:val="28"/>
                <w:szCs w:val="20"/>
                <w:lang w:val="en-GB" w:eastAsia="zh-CN"/>
              </w:rPr>
            </w:pPr>
            <w:bookmarkStart w:id="2" w:name="_Toc49150797"/>
            <w:bookmarkStart w:id="3" w:name="_Toc67867752"/>
            <w:r w:rsidRPr="00AD4443">
              <w:rPr>
                <w:rFonts w:ascii="Arial" w:eastAsia="DengXian" w:hAnsi="Arial" w:cs="Times New Roman"/>
                <w:kern w:val="0"/>
                <w:sz w:val="28"/>
                <w:szCs w:val="20"/>
                <w:lang w:val="en-GB" w:eastAsia="zh-CN"/>
              </w:rPr>
              <w:t>4.5.1</w:t>
            </w:r>
            <w:r w:rsidRPr="00AD4443">
              <w:rPr>
                <w:rFonts w:ascii="Arial" w:eastAsia="DengXian" w:hAnsi="Arial" w:cs="Times New Roman"/>
                <w:kern w:val="0"/>
                <w:sz w:val="28"/>
                <w:szCs w:val="20"/>
                <w:lang w:val="en-GB" w:eastAsia="zh-CN"/>
              </w:rPr>
              <w:tab/>
              <w:t>Architecture and Protocol Stack</w:t>
            </w:r>
            <w:bookmarkEnd w:id="2"/>
            <w:bookmarkEnd w:id="3"/>
          </w:p>
          <w:p w14:paraId="0F94CFF2" w14:textId="77777777" w:rsidR="00AD4443" w:rsidRPr="00AD4443" w:rsidRDefault="00AD4443" w:rsidP="00AD4443">
            <w:pPr>
              <w:keepNext/>
              <w:keepLines/>
              <w:widowControl/>
              <w:spacing w:before="120" w:after="180"/>
              <w:ind w:left="1418" w:hanging="1418"/>
              <w:outlineLvl w:val="3"/>
              <w:rPr>
                <w:rFonts w:ascii="Arial" w:eastAsia="DengXian" w:hAnsi="Arial" w:cs="Times New Roman"/>
                <w:kern w:val="0"/>
                <w:szCs w:val="20"/>
                <w:lang w:val="en-GB" w:eastAsia="zh-CN"/>
              </w:rPr>
            </w:pPr>
            <w:bookmarkStart w:id="4" w:name="_Hlk50061826"/>
            <w:bookmarkStart w:id="5" w:name="_Toc67867753"/>
            <w:r w:rsidRPr="00AD4443">
              <w:rPr>
                <w:rFonts w:ascii="Arial" w:eastAsia="DengXian" w:hAnsi="Arial" w:cs="Times New Roman"/>
                <w:kern w:val="0"/>
                <w:szCs w:val="20"/>
                <w:lang w:val="en-GB" w:eastAsia="en-US"/>
              </w:rPr>
              <w:t>4.5.1.1</w:t>
            </w:r>
            <w:bookmarkEnd w:id="4"/>
            <w:r w:rsidRPr="00AD4443">
              <w:rPr>
                <w:rFonts w:ascii="Arial" w:eastAsia="DengXian" w:hAnsi="Arial" w:cs="Times New Roman"/>
                <w:kern w:val="0"/>
                <w:szCs w:val="20"/>
                <w:lang w:val="en-GB" w:eastAsia="en-US"/>
              </w:rPr>
              <w:tab/>
              <w:t>Protocol Stack</w:t>
            </w:r>
            <w:bookmarkEnd w:id="5"/>
          </w:p>
          <w:p w14:paraId="5AFA4301" w14:textId="77777777" w:rsidR="00AD4443" w:rsidRPr="00AD4443" w:rsidRDefault="00AD4443" w:rsidP="00AD4443">
            <w:pPr>
              <w:widowControl/>
              <w:spacing w:after="180"/>
              <w:rPr>
                <w:rFonts w:ascii="Times New Roman" w:eastAsia="DengXian" w:hAnsi="Times New Roman" w:cs="Times New Roman"/>
                <w:kern w:val="0"/>
                <w:sz w:val="20"/>
                <w:szCs w:val="20"/>
                <w:lang w:val="en-GB" w:eastAsia="en-US"/>
              </w:rPr>
            </w:pPr>
            <w:r w:rsidRPr="00AD4443">
              <w:rPr>
                <w:rFonts w:ascii="Times New Roman" w:eastAsia="DengXian" w:hAnsi="Times New Roman" w:cs="Times New Roman"/>
                <w:kern w:val="0"/>
                <w:sz w:val="20"/>
                <w:szCs w:val="20"/>
                <w:lang w:val="en-GB" w:eastAsia="en-US"/>
              </w:rPr>
              <w:t>The protocol stacks for the user plane and control plane of L2 UE-to-Network Relay architecture are described in Figure 4.5.1.1-1 and Figure 4.5.1.1-2 for the case where adaptation layer is not supported at the PC5 interface, and Figure 4.5.1.1-3 and Figure 4.5.1.1-4 for the case where adaptation layer is supported at the PC5 interface.</w:t>
            </w:r>
          </w:p>
          <w:p w14:paraId="3D49E9C8" w14:textId="0B828A83" w:rsidR="00E02BB4" w:rsidRPr="00AD4443" w:rsidRDefault="00AD4443" w:rsidP="00AD4443">
            <w:pPr>
              <w:widowControl/>
              <w:spacing w:after="180"/>
              <w:rPr>
                <w:rFonts w:ascii="Times New Roman" w:hAnsi="Times New Roman" w:cs="Times New Roman"/>
                <w:sz w:val="22"/>
                <w:lang w:val="en-GB"/>
              </w:rPr>
            </w:pPr>
            <w:r w:rsidRPr="00AD4443">
              <w:rPr>
                <w:rFonts w:ascii="Times New Roman" w:eastAsia="DengXian" w:hAnsi="Times New Roman" w:cs="Times New Roman"/>
                <w:kern w:val="0"/>
                <w:sz w:val="20"/>
                <w:szCs w:val="20"/>
                <w:lang w:val="en-GB" w:eastAsia="en-US"/>
              </w:rPr>
              <w:t xml:space="preserve">For L2 UE-to-Network Relay, the adaptation layer is placed over RLC sublayer for both CP and UP at the Uu interface between Relay UE and gNB. The Uu SDAP/PDCP and RRC are terminated between Remote UE and gNB, while RLC, MAC and PHY are terminated in each link (i.e. the link between Remote UE and UE-to-Network Relay UE and the link between UE-to-Network Relay UE and the gNB).  </w:t>
            </w:r>
            <w:bookmarkStart w:id="6" w:name="_Hlk59519022"/>
            <w:r w:rsidRPr="00884690">
              <w:rPr>
                <w:rFonts w:ascii="Times New Roman" w:eastAsia="DengXian" w:hAnsi="Times New Roman" w:cs="Times New Roman"/>
                <w:kern w:val="0"/>
                <w:sz w:val="20"/>
                <w:szCs w:val="20"/>
                <w:highlight w:val="yellow"/>
                <w:lang w:val="en-GB" w:eastAsia="en-US"/>
              </w:rPr>
              <w:t>Whether the adaptation layer is also supported at the PC5 interface between Remote UE and Relay UE is left to WI phase</w:t>
            </w:r>
            <w:r w:rsidRPr="00AD4443">
              <w:rPr>
                <w:rFonts w:ascii="Times New Roman" w:eastAsia="DengXian" w:hAnsi="Times New Roman" w:cs="Times New Roman"/>
                <w:kern w:val="0"/>
                <w:sz w:val="20"/>
                <w:szCs w:val="20"/>
                <w:lang w:val="en-GB" w:eastAsia="en-US"/>
              </w:rPr>
              <w:t xml:space="preserve"> (assuming down-selection first before studying too much on the detailed PC5 adaptation layer functionalities).</w:t>
            </w:r>
            <w:bookmarkEnd w:id="6"/>
          </w:p>
        </w:tc>
      </w:tr>
    </w:tbl>
    <w:p w14:paraId="3E436791" w14:textId="77777777" w:rsidR="00E02BB4" w:rsidRDefault="00E02BB4" w:rsidP="00C5606D">
      <w:pPr>
        <w:spacing w:after="240"/>
        <w:jc w:val="both"/>
        <w:rPr>
          <w:rFonts w:ascii="Times New Roman" w:hAnsi="Times New Roman" w:cs="Times New Roman"/>
          <w:sz w:val="22"/>
          <w:lang w:val="en-GB"/>
        </w:rPr>
      </w:pPr>
    </w:p>
    <w:p w14:paraId="24A6B800" w14:textId="4575FF5C" w:rsidR="00AD4443" w:rsidRDefault="00AD4443" w:rsidP="00DB7130">
      <w:pPr>
        <w:spacing w:after="240"/>
        <w:jc w:val="both"/>
        <w:rPr>
          <w:rFonts w:ascii="Times New Roman" w:hAnsi="Times New Roman" w:cs="Times New Roman"/>
          <w:sz w:val="22"/>
          <w:lang w:val="en-GB"/>
        </w:rPr>
      </w:pPr>
      <w:r>
        <w:rPr>
          <w:rFonts w:ascii="Times New Roman" w:hAnsi="Times New Roman" w:cs="Times New Roman" w:hint="eastAsia"/>
          <w:sz w:val="22"/>
          <w:lang w:val="en-GB"/>
        </w:rPr>
        <w:lastRenderedPageBreak/>
        <w:t xml:space="preserve">In </w:t>
      </w:r>
      <w:r w:rsidR="00AF68A4">
        <w:rPr>
          <w:rFonts w:ascii="Times New Roman" w:hAnsi="Times New Roman" w:cs="Times New Roman"/>
          <w:sz w:val="22"/>
          <w:lang w:val="en-GB"/>
        </w:rPr>
        <w:t>L2 UE-to-UE Relay</w:t>
      </w:r>
      <w:r>
        <w:rPr>
          <w:rFonts w:ascii="Times New Roman" w:hAnsi="Times New Roman" w:cs="Times New Roman" w:hint="eastAsia"/>
          <w:sz w:val="22"/>
          <w:lang w:val="en-GB"/>
        </w:rPr>
        <w:t xml:space="preserve">, the </w:t>
      </w:r>
      <w:r>
        <w:rPr>
          <w:rFonts w:ascii="Times New Roman" w:hAnsi="Times New Roman" w:cs="Times New Roman"/>
          <w:sz w:val="22"/>
          <w:lang w:val="en-GB"/>
        </w:rPr>
        <w:t xml:space="preserve">adaptation layer at </w:t>
      </w:r>
      <w:r w:rsidR="00AF68A4">
        <w:rPr>
          <w:rFonts w:ascii="Times New Roman" w:hAnsi="Times New Roman" w:cs="Times New Roman"/>
          <w:sz w:val="22"/>
          <w:lang w:val="en-GB"/>
        </w:rPr>
        <w:t>first-hop</w:t>
      </w:r>
      <w:r>
        <w:rPr>
          <w:rFonts w:ascii="Times New Roman" w:hAnsi="Times New Roman" w:cs="Times New Roman"/>
          <w:sz w:val="22"/>
          <w:lang w:val="en-GB"/>
        </w:rPr>
        <w:t xml:space="preserve"> is mainly used for (1) </w:t>
      </w:r>
      <w:r w:rsidR="006A0F72">
        <w:rPr>
          <w:rFonts w:ascii="Times New Roman" w:hAnsi="Times New Roman" w:cs="Times New Roman"/>
          <w:sz w:val="22"/>
          <w:lang w:val="en-GB"/>
        </w:rPr>
        <w:t>mapping</w:t>
      </w:r>
      <w:r>
        <w:rPr>
          <w:rFonts w:ascii="Times New Roman" w:hAnsi="Times New Roman" w:cs="Times New Roman"/>
          <w:sz w:val="22"/>
          <w:lang w:val="en-GB"/>
        </w:rPr>
        <w:t xml:space="preserve"> </w:t>
      </w:r>
      <w:r w:rsidR="006A0F72">
        <w:rPr>
          <w:rFonts w:ascii="Times New Roman" w:hAnsi="Times New Roman" w:cs="Times New Roman"/>
          <w:sz w:val="22"/>
          <w:lang w:val="en-GB"/>
        </w:rPr>
        <w:t xml:space="preserve">multiple </w:t>
      </w:r>
      <w:r w:rsidR="00AF68A4">
        <w:rPr>
          <w:rFonts w:ascii="Times New Roman" w:hAnsi="Times New Roman" w:cs="Times New Roman"/>
          <w:sz w:val="22"/>
          <w:lang w:val="en-GB"/>
        </w:rPr>
        <w:t>SL</w:t>
      </w:r>
      <w:r>
        <w:rPr>
          <w:rFonts w:ascii="Times New Roman" w:hAnsi="Times New Roman" w:cs="Times New Roman"/>
          <w:sz w:val="22"/>
          <w:lang w:val="en-GB"/>
        </w:rPr>
        <w:t xml:space="preserve"> DRB</w:t>
      </w:r>
      <w:r w:rsidR="006A0F72">
        <w:rPr>
          <w:rFonts w:ascii="Times New Roman" w:hAnsi="Times New Roman" w:cs="Times New Roman"/>
          <w:sz w:val="22"/>
          <w:lang w:val="en-GB"/>
        </w:rPr>
        <w:t>s</w:t>
      </w:r>
      <w:r>
        <w:rPr>
          <w:rFonts w:ascii="Times New Roman" w:hAnsi="Times New Roman" w:cs="Times New Roman"/>
          <w:sz w:val="22"/>
          <w:lang w:val="en-GB"/>
        </w:rPr>
        <w:t xml:space="preserve"> to </w:t>
      </w:r>
      <w:r w:rsidR="006A0F72">
        <w:rPr>
          <w:rFonts w:ascii="Times New Roman" w:hAnsi="Times New Roman" w:cs="Times New Roman"/>
          <w:sz w:val="22"/>
          <w:lang w:val="en-GB"/>
        </w:rPr>
        <w:t xml:space="preserve">one </w:t>
      </w:r>
      <w:r>
        <w:rPr>
          <w:rFonts w:ascii="Times New Roman" w:hAnsi="Times New Roman" w:cs="Times New Roman"/>
          <w:sz w:val="22"/>
          <w:lang w:val="en-GB"/>
        </w:rPr>
        <w:t xml:space="preserve">PC5 RLC channel and (2) </w:t>
      </w:r>
      <w:r w:rsidR="00220DFD">
        <w:rPr>
          <w:rFonts w:ascii="Times New Roman" w:hAnsi="Times New Roman" w:cs="Times New Roman"/>
          <w:sz w:val="22"/>
          <w:lang w:val="en-GB"/>
        </w:rPr>
        <w:t>identifying the destination of the source Remote UE</w:t>
      </w:r>
      <w:r>
        <w:rPr>
          <w:rFonts w:ascii="Times New Roman" w:hAnsi="Times New Roman" w:cs="Times New Roman"/>
          <w:sz w:val="22"/>
          <w:lang w:val="en-GB"/>
        </w:rPr>
        <w:t>.</w:t>
      </w:r>
      <w:r w:rsidR="004D7882">
        <w:rPr>
          <w:rFonts w:ascii="Times New Roman" w:hAnsi="Times New Roman" w:cs="Times New Roman"/>
          <w:sz w:val="22"/>
          <w:lang w:val="en-GB"/>
        </w:rPr>
        <w:t xml:space="preserve"> </w:t>
      </w:r>
      <w:r w:rsidR="00162C93">
        <w:rPr>
          <w:rFonts w:ascii="Times New Roman" w:hAnsi="Times New Roman" w:cs="Times New Roman"/>
          <w:sz w:val="22"/>
          <w:lang w:val="en-GB"/>
        </w:rPr>
        <w:t xml:space="preserve">In our view, the adaptation layer at PC5 interface for L2 U2N Relay has no such requirement as the adaptation layer at first-hop for L2 U2U Relay. For QoS control, gNB can map multiple QoS flows (with similar QoS) to one Uu DRB. Thus, there is no need to further map multiple Uu DRBs into one </w:t>
      </w:r>
      <w:r w:rsidR="00220DFD">
        <w:rPr>
          <w:rFonts w:ascii="Times New Roman" w:hAnsi="Times New Roman" w:cs="Times New Roman"/>
          <w:sz w:val="22"/>
          <w:lang w:val="en-GB"/>
        </w:rPr>
        <w:t>PC5</w:t>
      </w:r>
      <w:r w:rsidR="006A0F72">
        <w:rPr>
          <w:rFonts w:ascii="Times New Roman" w:hAnsi="Times New Roman" w:cs="Times New Roman"/>
          <w:sz w:val="22"/>
          <w:lang w:val="en-GB"/>
        </w:rPr>
        <w:t xml:space="preserve"> </w:t>
      </w:r>
      <w:r w:rsidR="00162C93">
        <w:rPr>
          <w:rFonts w:ascii="Times New Roman" w:hAnsi="Times New Roman" w:cs="Times New Roman"/>
          <w:sz w:val="22"/>
          <w:lang w:val="en-GB"/>
        </w:rPr>
        <w:t xml:space="preserve">RLC channel. On the other hand, the “destination” of the Remote UE </w:t>
      </w:r>
      <w:r w:rsidR="009F13D9">
        <w:rPr>
          <w:rFonts w:ascii="Times New Roman" w:hAnsi="Times New Roman" w:cs="Times New Roman"/>
          <w:sz w:val="22"/>
          <w:lang w:val="en-GB"/>
        </w:rPr>
        <w:t xml:space="preserve">in L2 U2N Relay </w:t>
      </w:r>
      <w:r w:rsidR="00162C93">
        <w:rPr>
          <w:rFonts w:ascii="Times New Roman" w:hAnsi="Times New Roman" w:cs="Times New Roman"/>
          <w:sz w:val="22"/>
          <w:lang w:val="en-GB"/>
        </w:rPr>
        <w:t>is the gNB</w:t>
      </w:r>
      <w:r w:rsidR="009F13D9">
        <w:rPr>
          <w:rFonts w:ascii="Times New Roman" w:hAnsi="Times New Roman" w:cs="Times New Roman"/>
          <w:sz w:val="22"/>
          <w:lang w:val="en-GB"/>
        </w:rPr>
        <w:t>. Thus</w:t>
      </w:r>
      <w:r w:rsidR="00162C93">
        <w:rPr>
          <w:rFonts w:ascii="Times New Roman" w:hAnsi="Times New Roman" w:cs="Times New Roman"/>
          <w:sz w:val="22"/>
          <w:lang w:val="en-GB"/>
        </w:rPr>
        <w:t xml:space="preserve">, there is no need to identify </w:t>
      </w:r>
      <w:r w:rsidR="009F13D9">
        <w:rPr>
          <w:rFonts w:ascii="Times New Roman" w:hAnsi="Times New Roman" w:cs="Times New Roman"/>
          <w:sz w:val="22"/>
          <w:lang w:val="en-GB"/>
        </w:rPr>
        <w:t xml:space="preserve">a destination in the adaptation layer at PC5 interface. From architecture complexity point of view, </w:t>
      </w:r>
      <w:r w:rsidR="006A0F72">
        <w:rPr>
          <w:rFonts w:ascii="Times New Roman" w:hAnsi="Times New Roman" w:cs="Times New Roman"/>
          <w:sz w:val="22"/>
          <w:lang w:val="en-GB"/>
        </w:rPr>
        <w:t xml:space="preserve">not </w:t>
      </w:r>
      <w:r w:rsidR="009F13D9">
        <w:rPr>
          <w:rFonts w:ascii="Times New Roman" w:hAnsi="Times New Roman" w:cs="Times New Roman"/>
          <w:sz w:val="22"/>
          <w:lang w:val="en-GB"/>
        </w:rPr>
        <w:t>supporting the adaptation layer at PC5 interface is simpler than supporting it. With above consideration, we think the adaptation layer at PC5 interface seems not needed in L2 U2N Relay.</w:t>
      </w:r>
      <w:r w:rsidR="00A77E4C">
        <w:rPr>
          <w:rFonts w:ascii="Times New Roman" w:hAnsi="Times New Roman" w:cs="Times New Roman"/>
          <w:sz w:val="22"/>
          <w:lang w:val="en-GB"/>
        </w:rPr>
        <w:t xml:space="preserve"> Thus, we propose:</w:t>
      </w:r>
    </w:p>
    <w:p w14:paraId="475EC9A1" w14:textId="4FD30BD0" w:rsidR="00A77E4C" w:rsidRDefault="00A77E4C" w:rsidP="00A77E4C">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1: </w:t>
      </w:r>
      <w:r>
        <w:rPr>
          <w:rFonts w:ascii="Times New Roman" w:hAnsi="Times New Roman" w:cs="Times New Roman"/>
          <w:b/>
          <w:sz w:val="22"/>
          <w:lang w:val="en-GB"/>
        </w:rPr>
        <w:tab/>
        <w:t>The adaptation layer at PC5 interface between Remote UE and Relay UE is</w:t>
      </w:r>
      <w:r w:rsidR="00DB7130">
        <w:rPr>
          <w:rFonts w:ascii="Times New Roman" w:hAnsi="Times New Roman" w:cs="Times New Roman"/>
          <w:b/>
          <w:sz w:val="22"/>
          <w:lang w:val="en-GB"/>
        </w:rPr>
        <w:t xml:space="preserve"> not</w:t>
      </w:r>
      <w:r>
        <w:rPr>
          <w:rFonts w:ascii="Times New Roman" w:hAnsi="Times New Roman" w:cs="Times New Roman"/>
          <w:b/>
          <w:sz w:val="22"/>
          <w:lang w:val="en-GB"/>
        </w:rPr>
        <w:t xml:space="preserve"> supported for L2 UE-to-Network Relay communication.</w:t>
      </w:r>
    </w:p>
    <w:p w14:paraId="54F8DA1F" w14:textId="7D60A449" w:rsidR="002C0938" w:rsidRDefault="006A0F72" w:rsidP="001633A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If </w:t>
      </w:r>
      <w:r w:rsidR="008E088B">
        <w:rPr>
          <w:rFonts w:ascii="Times New Roman" w:hAnsi="Times New Roman" w:cs="Times New Roman"/>
          <w:sz w:val="22"/>
          <w:lang w:val="en-GB"/>
        </w:rPr>
        <w:t>Proposal 1 is agreed</w:t>
      </w:r>
      <w:r>
        <w:rPr>
          <w:rFonts w:ascii="Times New Roman" w:hAnsi="Times New Roman" w:cs="Times New Roman"/>
          <w:sz w:val="22"/>
          <w:lang w:val="en-GB"/>
        </w:rPr>
        <w:t>, Uu DRB of Remote UE and PC5</w:t>
      </w:r>
      <w:r>
        <w:rPr>
          <w:rFonts w:ascii="Times New Roman" w:hAnsi="Times New Roman" w:cs="Times New Roman" w:hint="eastAsia"/>
          <w:sz w:val="22"/>
          <w:lang w:val="en-GB"/>
        </w:rPr>
        <w:t xml:space="preserve"> RLC channel </w:t>
      </w:r>
      <w:r>
        <w:rPr>
          <w:rFonts w:ascii="Times New Roman" w:hAnsi="Times New Roman" w:cs="Times New Roman"/>
          <w:sz w:val="22"/>
          <w:lang w:val="en-GB"/>
        </w:rPr>
        <w:t>will be</w:t>
      </w:r>
      <w:r>
        <w:rPr>
          <w:rFonts w:ascii="Times New Roman" w:hAnsi="Times New Roman" w:cs="Times New Roman" w:hint="eastAsia"/>
          <w:sz w:val="22"/>
          <w:lang w:val="en-GB"/>
        </w:rPr>
        <w:t xml:space="preserve"> one-to-one mapping</w:t>
      </w:r>
      <w:r>
        <w:rPr>
          <w:rFonts w:ascii="Times New Roman" w:hAnsi="Times New Roman" w:cs="Times New Roman"/>
          <w:sz w:val="22"/>
          <w:lang w:val="en-GB"/>
        </w:rPr>
        <w:t>. I</w:t>
      </w:r>
      <w:r w:rsidR="004643A9">
        <w:rPr>
          <w:rFonts w:ascii="Times New Roman" w:hAnsi="Times New Roman" w:cs="Times New Roman"/>
          <w:sz w:val="22"/>
          <w:lang w:val="en-GB"/>
        </w:rPr>
        <w:t xml:space="preserve">f </w:t>
      </w:r>
      <w:r w:rsidR="004643A9">
        <w:rPr>
          <w:rFonts w:ascii="Times New Roman" w:hAnsi="Times New Roman" w:cs="Times New Roman" w:hint="eastAsia"/>
          <w:sz w:val="22"/>
          <w:lang w:val="en-GB"/>
        </w:rPr>
        <w:t xml:space="preserve">PC5 RLC channel and Uu RLC channel </w:t>
      </w:r>
      <w:r w:rsidR="005E20EA">
        <w:rPr>
          <w:rFonts w:ascii="Times New Roman" w:hAnsi="Times New Roman" w:cs="Times New Roman"/>
          <w:sz w:val="22"/>
          <w:lang w:val="en-GB"/>
        </w:rPr>
        <w:t>are</w:t>
      </w:r>
      <w:r w:rsidR="004643A9">
        <w:rPr>
          <w:rFonts w:ascii="Times New Roman" w:hAnsi="Times New Roman" w:cs="Times New Roman" w:hint="eastAsia"/>
          <w:sz w:val="22"/>
          <w:lang w:val="en-GB"/>
        </w:rPr>
        <w:t xml:space="preserve"> also one-to-one mapping</w:t>
      </w:r>
      <w:r>
        <w:rPr>
          <w:rFonts w:ascii="Times New Roman" w:hAnsi="Times New Roman" w:cs="Times New Roman"/>
          <w:sz w:val="22"/>
          <w:lang w:val="en-GB"/>
        </w:rPr>
        <w:t xml:space="preserve"> while</w:t>
      </w:r>
      <w:r w:rsidR="004643A9">
        <w:rPr>
          <w:rFonts w:ascii="Times New Roman" w:hAnsi="Times New Roman" w:cs="Times New Roman"/>
          <w:sz w:val="22"/>
          <w:lang w:val="en-GB"/>
        </w:rPr>
        <w:t xml:space="preserve"> Relay UE </w:t>
      </w:r>
      <w:r w:rsidR="002F621F">
        <w:rPr>
          <w:rFonts w:ascii="Times New Roman" w:hAnsi="Times New Roman" w:cs="Times New Roman"/>
          <w:sz w:val="22"/>
          <w:lang w:val="en-GB"/>
        </w:rPr>
        <w:t>is</w:t>
      </w:r>
      <w:r w:rsidR="004643A9">
        <w:rPr>
          <w:rFonts w:ascii="Times New Roman" w:hAnsi="Times New Roman" w:cs="Times New Roman"/>
          <w:sz w:val="22"/>
          <w:lang w:val="en-GB"/>
        </w:rPr>
        <w:t xml:space="preserve"> serving only one Remote UE</w:t>
      </w:r>
      <w:r w:rsidR="004643A9">
        <w:rPr>
          <w:rFonts w:ascii="Times New Roman" w:hAnsi="Times New Roman" w:cs="Times New Roman" w:hint="eastAsia"/>
          <w:sz w:val="22"/>
          <w:lang w:val="en-GB"/>
        </w:rPr>
        <w:t xml:space="preserve">, there is no need for </w:t>
      </w:r>
      <w:r w:rsidR="004643A9">
        <w:rPr>
          <w:rFonts w:ascii="Times New Roman" w:hAnsi="Times New Roman" w:cs="Times New Roman"/>
          <w:sz w:val="22"/>
          <w:lang w:val="en-GB"/>
        </w:rPr>
        <w:t xml:space="preserve">identifying the Uu DRB and the associated Remote UE in the adaptation layer header on Uu RLC channel. </w:t>
      </w:r>
      <w:r w:rsidR="002478AE">
        <w:rPr>
          <w:rFonts w:ascii="Times New Roman" w:hAnsi="Times New Roman" w:cs="Times New Roman"/>
          <w:sz w:val="22"/>
          <w:lang w:val="en-GB"/>
        </w:rPr>
        <w:t>Thus,</w:t>
      </w:r>
      <w:r w:rsidR="009046EB">
        <w:rPr>
          <w:rFonts w:ascii="Times New Roman" w:hAnsi="Times New Roman" w:cs="Times New Roman"/>
          <w:sz w:val="22"/>
          <w:lang w:val="en-GB"/>
        </w:rPr>
        <w:t xml:space="preserve"> </w:t>
      </w:r>
      <w:r w:rsidR="00D96074">
        <w:rPr>
          <w:rFonts w:ascii="Times New Roman" w:hAnsi="Times New Roman" w:cs="Times New Roman"/>
          <w:sz w:val="22"/>
          <w:lang w:val="en-GB"/>
        </w:rPr>
        <w:t>for</w:t>
      </w:r>
      <w:r w:rsidR="008E088B">
        <w:rPr>
          <w:rFonts w:ascii="Times New Roman" w:hAnsi="Times New Roman" w:cs="Times New Roman"/>
          <w:sz w:val="22"/>
          <w:lang w:val="en-GB"/>
        </w:rPr>
        <w:t xml:space="preserve"> the adaptation layer at Uu interface, </w:t>
      </w:r>
      <w:r w:rsidR="009046EB">
        <w:rPr>
          <w:rFonts w:ascii="Times New Roman" w:hAnsi="Times New Roman" w:cs="Times New Roman"/>
          <w:sz w:val="22"/>
          <w:lang w:val="en-GB"/>
        </w:rPr>
        <w:t>the presence of</w:t>
      </w:r>
      <w:r w:rsidR="002478AE">
        <w:rPr>
          <w:rFonts w:ascii="Times New Roman" w:hAnsi="Times New Roman" w:cs="Times New Roman"/>
          <w:sz w:val="22"/>
          <w:lang w:val="en-GB"/>
        </w:rPr>
        <w:t xml:space="preserve"> adaptation layer header </w:t>
      </w:r>
      <w:r w:rsidR="008E088B">
        <w:rPr>
          <w:rFonts w:ascii="Times New Roman" w:hAnsi="Times New Roman" w:cs="Times New Roman"/>
          <w:sz w:val="22"/>
          <w:lang w:val="en-GB"/>
        </w:rPr>
        <w:t>on each Uu RLC channel</w:t>
      </w:r>
      <w:r w:rsidR="002478AE">
        <w:rPr>
          <w:rFonts w:ascii="Times New Roman" w:hAnsi="Times New Roman" w:cs="Times New Roman"/>
          <w:sz w:val="22"/>
          <w:lang w:val="en-GB"/>
        </w:rPr>
        <w:t xml:space="preserve"> should be configurable.</w:t>
      </w:r>
      <w:r w:rsidR="00D01E01">
        <w:rPr>
          <w:rFonts w:ascii="Times New Roman" w:hAnsi="Times New Roman" w:cs="Times New Roman"/>
          <w:sz w:val="22"/>
          <w:lang w:val="en-GB"/>
        </w:rPr>
        <w:t xml:space="preserve"> </w:t>
      </w:r>
      <w:r w:rsidR="001633A9">
        <w:rPr>
          <w:rFonts w:ascii="Times New Roman" w:hAnsi="Times New Roman" w:cs="Times New Roman"/>
          <w:sz w:val="22"/>
          <w:lang w:val="en-GB"/>
        </w:rPr>
        <w:t>When the adaptation layer header is needed, the presence of adaptation layer header is enabled and the adaptation layer header is included in transmission on the Uu RLC channel; otherwise, the presence of adaptation layer header should be disabled for reducing signalling overhead.</w:t>
      </w:r>
    </w:p>
    <w:p w14:paraId="051D65CA" w14:textId="606BBEAC" w:rsidR="00377961" w:rsidRDefault="00377961" w:rsidP="00246FCB">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w:t>
      </w:r>
      <w:r w:rsidR="007755F2">
        <w:rPr>
          <w:rFonts w:ascii="Times New Roman" w:hAnsi="Times New Roman" w:cs="Times New Roman"/>
          <w:b/>
          <w:sz w:val="22"/>
          <w:lang w:val="en-GB"/>
        </w:rPr>
        <w:t>2</w:t>
      </w:r>
      <w:r>
        <w:rPr>
          <w:rFonts w:ascii="Times New Roman" w:hAnsi="Times New Roman" w:cs="Times New Roman"/>
          <w:b/>
          <w:sz w:val="22"/>
          <w:lang w:val="en-GB"/>
        </w:rPr>
        <w:t xml:space="preserve">: </w:t>
      </w:r>
      <w:r>
        <w:rPr>
          <w:rFonts w:ascii="Times New Roman" w:hAnsi="Times New Roman" w:cs="Times New Roman"/>
          <w:b/>
          <w:sz w:val="22"/>
          <w:lang w:val="en-GB"/>
        </w:rPr>
        <w:tab/>
        <w:t>The presence of adaptation layer header on each Uu RLC channel is configurable.</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21769312" w:rsidR="00DC4E26" w:rsidRDefault="00B2547B" w:rsidP="00AF5271">
      <w:pPr>
        <w:spacing w:after="240"/>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w:t>
      </w:r>
      <w:r w:rsidR="000C1A92">
        <w:rPr>
          <w:rFonts w:ascii="Times New Roman" w:hAnsi="Times New Roman" w:cs="Times New Roman"/>
          <w:sz w:val="22"/>
        </w:rPr>
        <w:t>propos</w:t>
      </w:r>
      <w:r w:rsidR="000F569D">
        <w:rPr>
          <w:rFonts w:ascii="Times New Roman" w:hAnsi="Times New Roman" w:cs="Times New Roman"/>
          <w:sz w:val="22"/>
        </w:rPr>
        <w:t>e</w:t>
      </w:r>
      <w:r w:rsidR="001B65B3">
        <w:rPr>
          <w:rFonts w:ascii="Times New Roman" w:hAnsi="Times New Roman" w:cs="Times New Roman"/>
          <w:sz w:val="22"/>
        </w:rPr>
        <w:t>:</w:t>
      </w:r>
    </w:p>
    <w:p w14:paraId="1DE842F4" w14:textId="0C53CD57" w:rsidR="00877F87" w:rsidRDefault="00877F87" w:rsidP="00877F8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1: </w:t>
      </w:r>
      <w:r>
        <w:rPr>
          <w:rFonts w:ascii="Times New Roman" w:hAnsi="Times New Roman" w:cs="Times New Roman"/>
          <w:b/>
          <w:sz w:val="22"/>
          <w:lang w:val="en-GB"/>
        </w:rPr>
        <w:tab/>
        <w:t xml:space="preserve">The adaptation layer at PC5 interface between Remote UE and Relay UE is </w:t>
      </w:r>
      <w:r w:rsidR="007755F2">
        <w:rPr>
          <w:rFonts w:ascii="Times New Roman" w:hAnsi="Times New Roman" w:cs="Times New Roman"/>
          <w:b/>
          <w:sz w:val="22"/>
          <w:lang w:val="en-GB"/>
        </w:rPr>
        <w:t xml:space="preserve">not </w:t>
      </w:r>
      <w:r>
        <w:rPr>
          <w:rFonts w:ascii="Times New Roman" w:hAnsi="Times New Roman" w:cs="Times New Roman"/>
          <w:b/>
          <w:sz w:val="22"/>
          <w:lang w:val="en-GB"/>
        </w:rPr>
        <w:t>supported for L2 UE-to-Network Relay communication.</w:t>
      </w:r>
    </w:p>
    <w:p w14:paraId="66C69FDD" w14:textId="57C4A65F" w:rsidR="00877F87" w:rsidRPr="00877F87" w:rsidRDefault="00877F87" w:rsidP="00877F8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w:t>
      </w:r>
      <w:r w:rsidR="007755F2">
        <w:rPr>
          <w:rFonts w:ascii="Times New Roman" w:hAnsi="Times New Roman" w:cs="Times New Roman"/>
          <w:b/>
          <w:sz w:val="22"/>
          <w:lang w:val="en-GB"/>
        </w:rPr>
        <w:t>2</w:t>
      </w:r>
      <w:r>
        <w:rPr>
          <w:rFonts w:ascii="Times New Roman" w:hAnsi="Times New Roman" w:cs="Times New Roman"/>
          <w:b/>
          <w:sz w:val="22"/>
          <w:lang w:val="en-GB"/>
        </w:rPr>
        <w:t xml:space="preserve">: </w:t>
      </w:r>
      <w:r>
        <w:rPr>
          <w:rFonts w:ascii="Times New Roman" w:hAnsi="Times New Roman" w:cs="Times New Roman"/>
          <w:b/>
          <w:sz w:val="22"/>
          <w:lang w:val="en-GB"/>
        </w:rPr>
        <w:tab/>
        <w:t>The presence of adaptation layer header on each Uu RLC channel is configurable.</w:t>
      </w:r>
    </w:p>
    <w:p w14:paraId="4283D22C" w14:textId="09624750"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A56758C" w14:textId="710F1C42" w:rsidR="00603356" w:rsidRPr="00603356" w:rsidRDefault="00603356" w:rsidP="00603356">
      <w:pPr>
        <w:jc w:val="both"/>
        <w:rPr>
          <w:rFonts w:ascii="Times New Roman" w:hAnsi="Times New Roman" w:cs="Times New Roman"/>
          <w:sz w:val="22"/>
        </w:rPr>
      </w:pPr>
      <w:r w:rsidRPr="00603356">
        <w:rPr>
          <w:rFonts w:ascii="Times New Roman" w:hAnsi="Times New Roman" w:cs="Times New Roman" w:hint="eastAsia"/>
          <w:sz w:val="22"/>
        </w:rPr>
        <w:t>[</w:t>
      </w:r>
      <w:r w:rsidRPr="00603356">
        <w:rPr>
          <w:rFonts w:ascii="Times New Roman" w:hAnsi="Times New Roman" w:cs="Times New Roman"/>
          <w:sz w:val="22"/>
        </w:rPr>
        <w:t>1</w:t>
      </w:r>
      <w:r w:rsidRPr="00603356">
        <w:rPr>
          <w:rFonts w:ascii="Times New Roman" w:hAnsi="Times New Roman" w:cs="Times New Roman" w:hint="eastAsia"/>
          <w:sz w:val="22"/>
        </w:rPr>
        <w:t>]</w:t>
      </w:r>
      <w:r w:rsidRPr="00603356">
        <w:rPr>
          <w:rFonts w:ascii="Times New Roman" w:hAnsi="Times New Roman" w:cs="Times New Roman"/>
          <w:sz w:val="22"/>
        </w:rPr>
        <w:t xml:space="preserve"> </w:t>
      </w:r>
      <w:r w:rsidR="00877F87">
        <w:rPr>
          <w:rFonts w:ascii="Times New Roman" w:hAnsi="Times New Roman" w:cs="Times New Roman" w:hint="eastAsia"/>
          <w:sz w:val="22"/>
        </w:rPr>
        <w:t>TR38.836 v17.0.0</w:t>
      </w:r>
      <w:r w:rsidR="00877F87">
        <w:rPr>
          <w:rFonts w:ascii="Times New Roman" w:hAnsi="Times New Roman" w:cs="Times New Roman"/>
          <w:sz w:val="22"/>
        </w:rPr>
        <w:t>, “</w:t>
      </w:r>
      <w:r w:rsidR="00877F87" w:rsidRPr="00877F87">
        <w:rPr>
          <w:rFonts w:ascii="Times New Roman" w:hAnsi="Times New Roman" w:cs="Times New Roman"/>
          <w:sz w:val="22"/>
        </w:rPr>
        <w:t>Study on NR sidelink relay</w:t>
      </w:r>
      <w:r w:rsidR="00877F87">
        <w:rPr>
          <w:rFonts w:ascii="Times New Roman" w:hAnsi="Times New Roman" w:cs="Times New Roman"/>
          <w:sz w:val="22"/>
        </w:rPr>
        <w:t>”</w:t>
      </w:r>
    </w:p>
    <w:sectPr w:rsidR="00603356" w:rsidRPr="0060335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81AB9" w14:textId="77777777" w:rsidR="00F03B99" w:rsidRDefault="00F03B99" w:rsidP="006105B4">
      <w:r>
        <w:separator/>
      </w:r>
    </w:p>
  </w:endnote>
  <w:endnote w:type="continuationSeparator" w:id="0">
    <w:p w14:paraId="2282DDEA" w14:textId="77777777" w:rsidR="00F03B99" w:rsidRDefault="00F03B9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FC5DE" w14:textId="77777777" w:rsidR="00F03B99" w:rsidRDefault="00F03B99" w:rsidP="006105B4">
      <w:r>
        <w:separator/>
      </w:r>
    </w:p>
  </w:footnote>
  <w:footnote w:type="continuationSeparator" w:id="0">
    <w:p w14:paraId="0D07D887" w14:textId="77777777" w:rsidR="00F03B99" w:rsidRDefault="00F03B99"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9"/>
  </w:num>
  <w:num w:numId="3">
    <w:abstractNumId w:val="3"/>
  </w:num>
  <w:num w:numId="4">
    <w:abstractNumId w:val="12"/>
  </w:num>
  <w:num w:numId="5">
    <w:abstractNumId w:val="2"/>
  </w:num>
  <w:num w:numId="6">
    <w:abstractNumId w:val="5"/>
  </w:num>
  <w:num w:numId="7">
    <w:abstractNumId w:val="15"/>
  </w:num>
  <w:num w:numId="8">
    <w:abstractNumId w:val="17"/>
  </w:num>
  <w:num w:numId="9">
    <w:abstractNumId w:val="6"/>
  </w:num>
  <w:num w:numId="10">
    <w:abstractNumId w:val="8"/>
  </w:num>
  <w:num w:numId="11">
    <w:abstractNumId w:val="0"/>
  </w:num>
  <w:num w:numId="12">
    <w:abstractNumId w:val="18"/>
  </w:num>
  <w:num w:numId="13">
    <w:abstractNumId w:val="16"/>
  </w:num>
  <w:num w:numId="14">
    <w:abstractNumId w:val="9"/>
  </w:num>
  <w:num w:numId="15">
    <w:abstractNumId w:val="10"/>
  </w:num>
  <w:num w:numId="16">
    <w:abstractNumId w:val="13"/>
  </w:num>
  <w:num w:numId="17">
    <w:abstractNumId w:val="7"/>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4178E"/>
    <w:rsid w:val="00044711"/>
    <w:rsid w:val="00044F6B"/>
    <w:rsid w:val="000450B9"/>
    <w:rsid w:val="0005250E"/>
    <w:rsid w:val="000569F6"/>
    <w:rsid w:val="00061C41"/>
    <w:rsid w:val="00066510"/>
    <w:rsid w:val="00066A7D"/>
    <w:rsid w:val="0006743D"/>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1A92"/>
    <w:rsid w:val="000C4682"/>
    <w:rsid w:val="000C5FA6"/>
    <w:rsid w:val="000D4BA0"/>
    <w:rsid w:val="000D6FE8"/>
    <w:rsid w:val="000E3147"/>
    <w:rsid w:val="000E359B"/>
    <w:rsid w:val="000E4552"/>
    <w:rsid w:val="000E674E"/>
    <w:rsid w:val="000E6955"/>
    <w:rsid w:val="000E7011"/>
    <w:rsid w:val="000E73AA"/>
    <w:rsid w:val="000F458F"/>
    <w:rsid w:val="000F461A"/>
    <w:rsid w:val="000F4B81"/>
    <w:rsid w:val="000F569D"/>
    <w:rsid w:val="000F76FB"/>
    <w:rsid w:val="000F7937"/>
    <w:rsid w:val="000F7B57"/>
    <w:rsid w:val="000F7D1C"/>
    <w:rsid w:val="00104225"/>
    <w:rsid w:val="00106249"/>
    <w:rsid w:val="001065C7"/>
    <w:rsid w:val="00106806"/>
    <w:rsid w:val="001105D5"/>
    <w:rsid w:val="0011174E"/>
    <w:rsid w:val="001146DC"/>
    <w:rsid w:val="00117894"/>
    <w:rsid w:val="00141497"/>
    <w:rsid w:val="00150C57"/>
    <w:rsid w:val="00154298"/>
    <w:rsid w:val="0015497A"/>
    <w:rsid w:val="00162C93"/>
    <w:rsid w:val="001633A9"/>
    <w:rsid w:val="00164366"/>
    <w:rsid w:val="0017645C"/>
    <w:rsid w:val="00185DA7"/>
    <w:rsid w:val="00191542"/>
    <w:rsid w:val="00193AF2"/>
    <w:rsid w:val="0019436E"/>
    <w:rsid w:val="001A22E6"/>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D7FD8"/>
    <w:rsid w:val="001E0291"/>
    <w:rsid w:val="001E1943"/>
    <w:rsid w:val="001E6E6B"/>
    <w:rsid w:val="001F1AF7"/>
    <w:rsid w:val="001F231C"/>
    <w:rsid w:val="001F2CB1"/>
    <w:rsid w:val="001F6B1F"/>
    <w:rsid w:val="002016CE"/>
    <w:rsid w:val="002115F5"/>
    <w:rsid w:val="002118CD"/>
    <w:rsid w:val="00220DFD"/>
    <w:rsid w:val="00223DF2"/>
    <w:rsid w:val="002245CF"/>
    <w:rsid w:val="0022745C"/>
    <w:rsid w:val="00227E0C"/>
    <w:rsid w:val="002313A3"/>
    <w:rsid w:val="00232F72"/>
    <w:rsid w:val="0023592B"/>
    <w:rsid w:val="0024606D"/>
    <w:rsid w:val="00246F3E"/>
    <w:rsid w:val="00246FCB"/>
    <w:rsid w:val="002478AE"/>
    <w:rsid w:val="00252235"/>
    <w:rsid w:val="00256486"/>
    <w:rsid w:val="002575DF"/>
    <w:rsid w:val="00262AB5"/>
    <w:rsid w:val="002631A6"/>
    <w:rsid w:val="00267FA7"/>
    <w:rsid w:val="00271C58"/>
    <w:rsid w:val="0027554B"/>
    <w:rsid w:val="00277904"/>
    <w:rsid w:val="00280EF6"/>
    <w:rsid w:val="00282FF4"/>
    <w:rsid w:val="00293699"/>
    <w:rsid w:val="00294304"/>
    <w:rsid w:val="002948D1"/>
    <w:rsid w:val="002A1BA5"/>
    <w:rsid w:val="002A78B0"/>
    <w:rsid w:val="002B4DC0"/>
    <w:rsid w:val="002B774A"/>
    <w:rsid w:val="002C05D4"/>
    <w:rsid w:val="002C0938"/>
    <w:rsid w:val="002C4399"/>
    <w:rsid w:val="002D334D"/>
    <w:rsid w:val="002E3B62"/>
    <w:rsid w:val="002E43F1"/>
    <w:rsid w:val="002E5AB3"/>
    <w:rsid w:val="002E5EF1"/>
    <w:rsid w:val="002E73FB"/>
    <w:rsid w:val="002F3526"/>
    <w:rsid w:val="002F621F"/>
    <w:rsid w:val="00300CD9"/>
    <w:rsid w:val="00301248"/>
    <w:rsid w:val="00301F5C"/>
    <w:rsid w:val="0030224E"/>
    <w:rsid w:val="0030486E"/>
    <w:rsid w:val="00306BAE"/>
    <w:rsid w:val="00311AFF"/>
    <w:rsid w:val="00314DF8"/>
    <w:rsid w:val="003153E2"/>
    <w:rsid w:val="00320B0E"/>
    <w:rsid w:val="003256D2"/>
    <w:rsid w:val="003273EB"/>
    <w:rsid w:val="00327A4C"/>
    <w:rsid w:val="003320AE"/>
    <w:rsid w:val="00334050"/>
    <w:rsid w:val="00336888"/>
    <w:rsid w:val="00341356"/>
    <w:rsid w:val="003447E2"/>
    <w:rsid w:val="00347A68"/>
    <w:rsid w:val="00352A5D"/>
    <w:rsid w:val="00360D72"/>
    <w:rsid w:val="003663C6"/>
    <w:rsid w:val="00375D09"/>
    <w:rsid w:val="00377961"/>
    <w:rsid w:val="00381AC4"/>
    <w:rsid w:val="00393348"/>
    <w:rsid w:val="00395502"/>
    <w:rsid w:val="00396CE3"/>
    <w:rsid w:val="003A65FF"/>
    <w:rsid w:val="003A66C5"/>
    <w:rsid w:val="003A6785"/>
    <w:rsid w:val="003B01D5"/>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9EA"/>
    <w:rsid w:val="003E5F07"/>
    <w:rsid w:val="003F0257"/>
    <w:rsid w:val="003F0418"/>
    <w:rsid w:val="003F40A5"/>
    <w:rsid w:val="003F422D"/>
    <w:rsid w:val="003F577E"/>
    <w:rsid w:val="003F61EC"/>
    <w:rsid w:val="003F6202"/>
    <w:rsid w:val="003F7166"/>
    <w:rsid w:val="00404D76"/>
    <w:rsid w:val="00404F50"/>
    <w:rsid w:val="00407D07"/>
    <w:rsid w:val="004115A4"/>
    <w:rsid w:val="00413D82"/>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43A9"/>
    <w:rsid w:val="004669CA"/>
    <w:rsid w:val="004704C3"/>
    <w:rsid w:val="0047085F"/>
    <w:rsid w:val="00471A55"/>
    <w:rsid w:val="004749E6"/>
    <w:rsid w:val="00475FE0"/>
    <w:rsid w:val="00476C75"/>
    <w:rsid w:val="004808E6"/>
    <w:rsid w:val="0048150D"/>
    <w:rsid w:val="00482752"/>
    <w:rsid w:val="00482A74"/>
    <w:rsid w:val="00483437"/>
    <w:rsid w:val="00484573"/>
    <w:rsid w:val="004858C6"/>
    <w:rsid w:val="00490186"/>
    <w:rsid w:val="00490E92"/>
    <w:rsid w:val="00491308"/>
    <w:rsid w:val="00493A0B"/>
    <w:rsid w:val="00493DF6"/>
    <w:rsid w:val="00496B71"/>
    <w:rsid w:val="004A04F3"/>
    <w:rsid w:val="004A49F9"/>
    <w:rsid w:val="004A56B2"/>
    <w:rsid w:val="004A699F"/>
    <w:rsid w:val="004A6A03"/>
    <w:rsid w:val="004B1A82"/>
    <w:rsid w:val="004B4F56"/>
    <w:rsid w:val="004D1B7B"/>
    <w:rsid w:val="004D30D6"/>
    <w:rsid w:val="004D7882"/>
    <w:rsid w:val="004E25A8"/>
    <w:rsid w:val="004E3554"/>
    <w:rsid w:val="004E48B8"/>
    <w:rsid w:val="004E4976"/>
    <w:rsid w:val="004E5194"/>
    <w:rsid w:val="004F156E"/>
    <w:rsid w:val="004F2A6C"/>
    <w:rsid w:val="004F3C98"/>
    <w:rsid w:val="004F6195"/>
    <w:rsid w:val="00502FA8"/>
    <w:rsid w:val="0050504D"/>
    <w:rsid w:val="005161B1"/>
    <w:rsid w:val="00520050"/>
    <w:rsid w:val="00520861"/>
    <w:rsid w:val="005214B6"/>
    <w:rsid w:val="005222C7"/>
    <w:rsid w:val="00522496"/>
    <w:rsid w:val="00524430"/>
    <w:rsid w:val="00526364"/>
    <w:rsid w:val="00527CF1"/>
    <w:rsid w:val="00536AE1"/>
    <w:rsid w:val="0054248B"/>
    <w:rsid w:val="005432B9"/>
    <w:rsid w:val="005532C9"/>
    <w:rsid w:val="00556373"/>
    <w:rsid w:val="0055704F"/>
    <w:rsid w:val="00561A2C"/>
    <w:rsid w:val="00562EDE"/>
    <w:rsid w:val="005637D8"/>
    <w:rsid w:val="005711E8"/>
    <w:rsid w:val="00576CF2"/>
    <w:rsid w:val="00580101"/>
    <w:rsid w:val="00582B9E"/>
    <w:rsid w:val="00590D1E"/>
    <w:rsid w:val="005915D8"/>
    <w:rsid w:val="005975DD"/>
    <w:rsid w:val="00597FEF"/>
    <w:rsid w:val="005A2565"/>
    <w:rsid w:val="005A47CE"/>
    <w:rsid w:val="005B4FA4"/>
    <w:rsid w:val="005B5534"/>
    <w:rsid w:val="005B615D"/>
    <w:rsid w:val="005C2553"/>
    <w:rsid w:val="005D0C44"/>
    <w:rsid w:val="005D11FC"/>
    <w:rsid w:val="005D1433"/>
    <w:rsid w:val="005D55AA"/>
    <w:rsid w:val="005D5F2C"/>
    <w:rsid w:val="005D7785"/>
    <w:rsid w:val="005D79D9"/>
    <w:rsid w:val="005E056A"/>
    <w:rsid w:val="005E09D7"/>
    <w:rsid w:val="005E20EA"/>
    <w:rsid w:val="005E4F39"/>
    <w:rsid w:val="005E535E"/>
    <w:rsid w:val="005F086B"/>
    <w:rsid w:val="005F21EA"/>
    <w:rsid w:val="005F22E1"/>
    <w:rsid w:val="005F4FB0"/>
    <w:rsid w:val="005F7EE5"/>
    <w:rsid w:val="00602419"/>
    <w:rsid w:val="00603356"/>
    <w:rsid w:val="006105B4"/>
    <w:rsid w:val="00610E26"/>
    <w:rsid w:val="0061506B"/>
    <w:rsid w:val="00616139"/>
    <w:rsid w:val="00620B46"/>
    <w:rsid w:val="00621025"/>
    <w:rsid w:val="006240CC"/>
    <w:rsid w:val="0062445E"/>
    <w:rsid w:val="00626C6E"/>
    <w:rsid w:val="006279C7"/>
    <w:rsid w:val="006279D1"/>
    <w:rsid w:val="0063141A"/>
    <w:rsid w:val="0063176F"/>
    <w:rsid w:val="006325A4"/>
    <w:rsid w:val="00634C47"/>
    <w:rsid w:val="00634FFE"/>
    <w:rsid w:val="00642409"/>
    <w:rsid w:val="00645BA8"/>
    <w:rsid w:val="006512B7"/>
    <w:rsid w:val="00651B84"/>
    <w:rsid w:val="00654159"/>
    <w:rsid w:val="00655FF7"/>
    <w:rsid w:val="00661612"/>
    <w:rsid w:val="0066200D"/>
    <w:rsid w:val="006624BB"/>
    <w:rsid w:val="0067217B"/>
    <w:rsid w:val="00675F5C"/>
    <w:rsid w:val="00681FAA"/>
    <w:rsid w:val="00682A6C"/>
    <w:rsid w:val="00685DC3"/>
    <w:rsid w:val="00685DF0"/>
    <w:rsid w:val="00686C29"/>
    <w:rsid w:val="00687ED5"/>
    <w:rsid w:val="00690C41"/>
    <w:rsid w:val="006922FC"/>
    <w:rsid w:val="006942C6"/>
    <w:rsid w:val="006949EC"/>
    <w:rsid w:val="00695FC1"/>
    <w:rsid w:val="006A0F72"/>
    <w:rsid w:val="006A26C2"/>
    <w:rsid w:val="006A71C6"/>
    <w:rsid w:val="006A774A"/>
    <w:rsid w:val="006B2C3A"/>
    <w:rsid w:val="006B5E49"/>
    <w:rsid w:val="006B61DB"/>
    <w:rsid w:val="006C34E2"/>
    <w:rsid w:val="006C4C37"/>
    <w:rsid w:val="006C77A6"/>
    <w:rsid w:val="006D01F8"/>
    <w:rsid w:val="006D3090"/>
    <w:rsid w:val="006D30A3"/>
    <w:rsid w:val="006D401F"/>
    <w:rsid w:val="006E2565"/>
    <w:rsid w:val="006E3F63"/>
    <w:rsid w:val="006F4AED"/>
    <w:rsid w:val="00702606"/>
    <w:rsid w:val="00705B22"/>
    <w:rsid w:val="00710DA1"/>
    <w:rsid w:val="00711181"/>
    <w:rsid w:val="007137F8"/>
    <w:rsid w:val="00713A23"/>
    <w:rsid w:val="00714B70"/>
    <w:rsid w:val="0071541F"/>
    <w:rsid w:val="00725377"/>
    <w:rsid w:val="00726E72"/>
    <w:rsid w:val="0073075C"/>
    <w:rsid w:val="00731CA3"/>
    <w:rsid w:val="0073299B"/>
    <w:rsid w:val="0073725B"/>
    <w:rsid w:val="00737E7B"/>
    <w:rsid w:val="0074098A"/>
    <w:rsid w:val="00741D1D"/>
    <w:rsid w:val="00744211"/>
    <w:rsid w:val="007523AE"/>
    <w:rsid w:val="007526FF"/>
    <w:rsid w:val="00752BCB"/>
    <w:rsid w:val="00763698"/>
    <w:rsid w:val="0077053B"/>
    <w:rsid w:val="007729D8"/>
    <w:rsid w:val="00774BD9"/>
    <w:rsid w:val="007755F2"/>
    <w:rsid w:val="00775C4B"/>
    <w:rsid w:val="00777927"/>
    <w:rsid w:val="00777B3F"/>
    <w:rsid w:val="00781E50"/>
    <w:rsid w:val="007842AD"/>
    <w:rsid w:val="00785039"/>
    <w:rsid w:val="00786389"/>
    <w:rsid w:val="00793A14"/>
    <w:rsid w:val="007943D8"/>
    <w:rsid w:val="00794D7F"/>
    <w:rsid w:val="00796D11"/>
    <w:rsid w:val="007A19B0"/>
    <w:rsid w:val="007A5674"/>
    <w:rsid w:val="007B2CBF"/>
    <w:rsid w:val="007B2D36"/>
    <w:rsid w:val="007C2587"/>
    <w:rsid w:val="007C423B"/>
    <w:rsid w:val="007C4918"/>
    <w:rsid w:val="007C671C"/>
    <w:rsid w:val="007C7A77"/>
    <w:rsid w:val="007D1B34"/>
    <w:rsid w:val="007D2990"/>
    <w:rsid w:val="007D3ACC"/>
    <w:rsid w:val="007E1F56"/>
    <w:rsid w:val="007E2B31"/>
    <w:rsid w:val="007E5E56"/>
    <w:rsid w:val="007E620D"/>
    <w:rsid w:val="007F16A6"/>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77F87"/>
    <w:rsid w:val="00883D5A"/>
    <w:rsid w:val="00883F88"/>
    <w:rsid w:val="00884690"/>
    <w:rsid w:val="00887922"/>
    <w:rsid w:val="00890933"/>
    <w:rsid w:val="0089228E"/>
    <w:rsid w:val="00893256"/>
    <w:rsid w:val="008A1AD3"/>
    <w:rsid w:val="008A1C4B"/>
    <w:rsid w:val="008A350F"/>
    <w:rsid w:val="008A46BF"/>
    <w:rsid w:val="008A7FDF"/>
    <w:rsid w:val="008B1AA5"/>
    <w:rsid w:val="008C09F1"/>
    <w:rsid w:val="008C5BD1"/>
    <w:rsid w:val="008D52EC"/>
    <w:rsid w:val="008D54FD"/>
    <w:rsid w:val="008E02B2"/>
    <w:rsid w:val="008E088B"/>
    <w:rsid w:val="008E0B29"/>
    <w:rsid w:val="008E16DE"/>
    <w:rsid w:val="008E3E1A"/>
    <w:rsid w:val="008E7A6F"/>
    <w:rsid w:val="008F17C1"/>
    <w:rsid w:val="00900A96"/>
    <w:rsid w:val="00902767"/>
    <w:rsid w:val="00903D21"/>
    <w:rsid w:val="009046EB"/>
    <w:rsid w:val="0091635C"/>
    <w:rsid w:val="00924D61"/>
    <w:rsid w:val="009254CE"/>
    <w:rsid w:val="009300F7"/>
    <w:rsid w:val="0093398F"/>
    <w:rsid w:val="00937248"/>
    <w:rsid w:val="00940DB1"/>
    <w:rsid w:val="00942FC4"/>
    <w:rsid w:val="009456B4"/>
    <w:rsid w:val="00945783"/>
    <w:rsid w:val="009537C0"/>
    <w:rsid w:val="0095717F"/>
    <w:rsid w:val="00961DFE"/>
    <w:rsid w:val="00965A56"/>
    <w:rsid w:val="0096749B"/>
    <w:rsid w:val="0097394C"/>
    <w:rsid w:val="009820CB"/>
    <w:rsid w:val="00982F8E"/>
    <w:rsid w:val="00983C21"/>
    <w:rsid w:val="00987BF7"/>
    <w:rsid w:val="00992953"/>
    <w:rsid w:val="00995271"/>
    <w:rsid w:val="00996129"/>
    <w:rsid w:val="00996664"/>
    <w:rsid w:val="009976A8"/>
    <w:rsid w:val="00997E9B"/>
    <w:rsid w:val="009A2B97"/>
    <w:rsid w:val="009A5471"/>
    <w:rsid w:val="009B099C"/>
    <w:rsid w:val="009B7EC4"/>
    <w:rsid w:val="009C22AF"/>
    <w:rsid w:val="009C5E54"/>
    <w:rsid w:val="009C600A"/>
    <w:rsid w:val="009C69A2"/>
    <w:rsid w:val="009D0C09"/>
    <w:rsid w:val="009D1515"/>
    <w:rsid w:val="009D3992"/>
    <w:rsid w:val="009D4478"/>
    <w:rsid w:val="009D6264"/>
    <w:rsid w:val="009E0F4A"/>
    <w:rsid w:val="009E2E1D"/>
    <w:rsid w:val="009F0126"/>
    <w:rsid w:val="009F04B1"/>
    <w:rsid w:val="009F0E01"/>
    <w:rsid w:val="009F0F51"/>
    <w:rsid w:val="009F13D9"/>
    <w:rsid w:val="009F16FB"/>
    <w:rsid w:val="009F2084"/>
    <w:rsid w:val="009F21D3"/>
    <w:rsid w:val="009F3151"/>
    <w:rsid w:val="009F45F4"/>
    <w:rsid w:val="009F4E1A"/>
    <w:rsid w:val="009F5106"/>
    <w:rsid w:val="00A0072F"/>
    <w:rsid w:val="00A00AD0"/>
    <w:rsid w:val="00A01500"/>
    <w:rsid w:val="00A025B5"/>
    <w:rsid w:val="00A0651C"/>
    <w:rsid w:val="00A07008"/>
    <w:rsid w:val="00A142E5"/>
    <w:rsid w:val="00A17945"/>
    <w:rsid w:val="00A223BE"/>
    <w:rsid w:val="00A22911"/>
    <w:rsid w:val="00A2376F"/>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6371"/>
    <w:rsid w:val="00A670EB"/>
    <w:rsid w:val="00A67AD5"/>
    <w:rsid w:val="00A758F8"/>
    <w:rsid w:val="00A760DA"/>
    <w:rsid w:val="00A77E4C"/>
    <w:rsid w:val="00A807A3"/>
    <w:rsid w:val="00A81955"/>
    <w:rsid w:val="00A84BCE"/>
    <w:rsid w:val="00A876CD"/>
    <w:rsid w:val="00A91738"/>
    <w:rsid w:val="00A92FE8"/>
    <w:rsid w:val="00A93D4F"/>
    <w:rsid w:val="00AA0943"/>
    <w:rsid w:val="00AA7215"/>
    <w:rsid w:val="00AB0B2B"/>
    <w:rsid w:val="00AB22FA"/>
    <w:rsid w:val="00AB7F5C"/>
    <w:rsid w:val="00AC0C7F"/>
    <w:rsid w:val="00AC2466"/>
    <w:rsid w:val="00AC2A36"/>
    <w:rsid w:val="00AC394F"/>
    <w:rsid w:val="00AC3BA9"/>
    <w:rsid w:val="00AD0B88"/>
    <w:rsid w:val="00AD4443"/>
    <w:rsid w:val="00AD477C"/>
    <w:rsid w:val="00AD5137"/>
    <w:rsid w:val="00AE388B"/>
    <w:rsid w:val="00AE3EEC"/>
    <w:rsid w:val="00AF0853"/>
    <w:rsid w:val="00AF1E4C"/>
    <w:rsid w:val="00AF2DD1"/>
    <w:rsid w:val="00AF5271"/>
    <w:rsid w:val="00AF5445"/>
    <w:rsid w:val="00AF68A4"/>
    <w:rsid w:val="00B007BD"/>
    <w:rsid w:val="00B05AC8"/>
    <w:rsid w:val="00B109BA"/>
    <w:rsid w:val="00B11D49"/>
    <w:rsid w:val="00B11DA7"/>
    <w:rsid w:val="00B20377"/>
    <w:rsid w:val="00B2155A"/>
    <w:rsid w:val="00B24220"/>
    <w:rsid w:val="00B2547B"/>
    <w:rsid w:val="00B276AF"/>
    <w:rsid w:val="00B313A7"/>
    <w:rsid w:val="00B376E2"/>
    <w:rsid w:val="00B42EF4"/>
    <w:rsid w:val="00B434B3"/>
    <w:rsid w:val="00B43B94"/>
    <w:rsid w:val="00B5096F"/>
    <w:rsid w:val="00B51F5E"/>
    <w:rsid w:val="00B61DF9"/>
    <w:rsid w:val="00B63813"/>
    <w:rsid w:val="00B64CD7"/>
    <w:rsid w:val="00B667B5"/>
    <w:rsid w:val="00B70717"/>
    <w:rsid w:val="00B72A46"/>
    <w:rsid w:val="00B7446A"/>
    <w:rsid w:val="00B749CE"/>
    <w:rsid w:val="00B76EE3"/>
    <w:rsid w:val="00B84CB9"/>
    <w:rsid w:val="00B86B62"/>
    <w:rsid w:val="00B96ACE"/>
    <w:rsid w:val="00BA49EB"/>
    <w:rsid w:val="00BA5C61"/>
    <w:rsid w:val="00BB103D"/>
    <w:rsid w:val="00BB24CC"/>
    <w:rsid w:val="00BB3713"/>
    <w:rsid w:val="00BB5AC2"/>
    <w:rsid w:val="00BB5ACE"/>
    <w:rsid w:val="00BC2713"/>
    <w:rsid w:val="00BC3EAB"/>
    <w:rsid w:val="00BC64B6"/>
    <w:rsid w:val="00BC66EC"/>
    <w:rsid w:val="00BC6C3D"/>
    <w:rsid w:val="00BD1105"/>
    <w:rsid w:val="00BD2AA5"/>
    <w:rsid w:val="00BE0EC9"/>
    <w:rsid w:val="00BE4104"/>
    <w:rsid w:val="00BE47B8"/>
    <w:rsid w:val="00BF51AD"/>
    <w:rsid w:val="00C10376"/>
    <w:rsid w:val="00C1101B"/>
    <w:rsid w:val="00C161A7"/>
    <w:rsid w:val="00C16F03"/>
    <w:rsid w:val="00C17FF7"/>
    <w:rsid w:val="00C21650"/>
    <w:rsid w:val="00C246C9"/>
    <w:rsid w:val="00C262F8"/>
    <w:rsid w:val="00C265C4"/>
    <w:rsid w:val="00C33F27"/>
    <w:rsid w:val="00C41768"/>
    <w:rsid w:val="00C44113"/>
    <w:rsid w:val="00C46B07"/>
    <w:rsid w:val="00C51BE8"/>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7386"/>
    <w:rsid w:val="00C91FFE"/>
    <w:rsid w:val="00C945DF"/>
    <w:rsid w:val="00C956BE"/>
    <w:rsid w:val="00CA4CD8"/>
    <w:rsid w:val="00CB3F85"/>
    <w:rsid w:val="00CB60A7"/>
    <w:rsid w:val="00CC12CF"/>
    <w:rsid w:val="00CC1620"/>
    <w:rsid w:val="00CC2D7F"/>
    <w:rsid w:val="00CC35C3"/>
    <w:rsid w:val="00CC4E1F"/>
    <w:rsid w:val="00CC76B4"/>
    <w:rsid w:val="00CC7AC2"/>
    <w:rsid w:val="00CD4D51"/>
    <w:rsid w:val="00CD59B2"/>
    <w:rsid w:val="00CE081D"/>
    <w:rsid w:val="00CE0A71"/>
    <w:rsid w:val="00CE18DF"/>
    <w:rsid w:val="00CE46EF"/>
    <w:rsid w:val="00CF5DF9"/>
    <w:rsid w:val="00CF7113"/>
    <w:rsid w:val="00D01E01"/>
    <w:rsid w:val="00D07CDA"/>
    <w:rsid w:val="00D1311A"/>
    <w:rsid w:val="00D14326"/>
    <w:rsid w:val="00D20561"/>
    <w:rsid w:val="00D27363"/>
    <w:rsid w:val="00D30893"/>
    <w:rsid w:val="00D33832"/>
    <w:rsid w:val="00D34BEE"/>
    <w:rsid w:val="00D36DC6"/>
    <w:rsid w:val="00D40201"/>
    <w:rsid w:val="00D4154D"/>
    <w:rsid w:val="00D43209"/>
    <w:rsid w:val="00D43DBB"/>
    <w:rsid w:val="00D54E0D"/>
    <w:rsid w:val="00D621BF"/>
    <w:rsid w:val="00D6461E"/>
    <w:rsid w:val="00D65088"/>
    <w:rsid w:val="00D65A1B"/>
    <w:rsid w:val="00D662B8"/>
    <w:rsid w:val="00D701B0"/>
    <w:rsid w:val="00D71BA4"/>
    <w:rsid w:val="00D736A1"/>
    <w:rsid w:val="00D75E02"/>
    <w:rsid w:val="00D76415"/>
    <w:rsid w:val="00D76B08"/>
    <w:rsid w:val="00D77B96"/>
    <w:rsid w:val="00D81F37"/>
    <w:rsid w:val="00D82736"/>
    <w:rsid w:val="00D864D3"/>
    <w:rsid w:val="00D95B78"/>
    <w:rsid w:val="00D96074"/>
    <w:rsid w:val="00D973C4"/>
    <w:rsid w:val="00DA0584"/>
    <w:rsid w:val="00DA273A"/>
    <w:rsid w:val="00DA316D"/>
    <w:rsid w:val="00DA4658"/>
    <w:rsid w:val="00DA4742"/>
    <w:rsid w:val="00DB53BB"/>
    <w:rsid w:val="00DB7130"/>
    <w:rsid w:val="00DB7831"/>
    <w:rsid w:val="00DC1FF2"/>
    <w:rsid w:val="00DC263D"/>
    <w:rsid w:val="00DC407A"/>
    <w:rsid w:val="00DC4E26"/>
    <w:rsid w:val="00DC6005"/>
    <w:rsid w:val="00DD0612"/>
    <w:rsid w:val="00DD1474"/>
    <w:rsid w:val="00DD1817"/>
    <w:rsid w:val="00DD45A0"/>
    <w:rsid w:val="00DD4923"/>
    <w:rsid w:val="00DE010D"/>
    <w:rsid w:val="00DE193A"/>
    <w:rsid w:val="00DE3A4F"/>
    <w:rsid w:val="00DE6200"/>
    <w:rsid w:val="00DE67E1"/>
    <w:rsid w:val="00DF3E93"/>
    <w:rsid w:val="00DF4727"/>
    <w:rsid w:val="00DF787B"/>
    <w:rsid w:val="00E00CC4"/>
    <w:rsid w:val="00E0160F"/>
    <w:rsid w:val="00E02BB4"/>
    <w:rsid w:val="00E07866"/>
    <w:rsid w:val="00E11D1D"/>
    <w:rsid w:val="00E12D78"/>
    <w:rsid w:val="00E20F0C"/>
    <w:rsid w:val="00E222DB"/>
    <w:rsid w:val="00E22B09"/>
    <w:rsid w:val="00E23DF6"/>
    <w:rsid w:val="00E25D1C"/>
    <w:rsid w:val="00E326EE"/>
    <w:rsid w:val="00E3323C"/>
    <w:rsid w:val="00E36042"/>
    <w:rsid w:val="00E40578"/>
    <w:rsid w:val="00E40F0A"/>
    <w:rsid w:val="00E43A08"/>
    <w:rsid w:val="00E43FF9"/>
    <w:rsid w:val="00E444D2"/>
    <w:rsid w:val="00E44ECF"/>
    <w:rsid w:val="00E46B65"/>
    <w:rsid w:val="00E51B56"/>
    <w:rsid w:val="00E64F54"/>
    <w:rsid w:val="00E6693F"/>
    <w:rsid w:val="00E67622"/>
    <w:rsid w:val="00E70562"/>
    <w:rsid w:val="00E75D49"/>
    <w:rsid w:val="00E75D8D"/>
    <w:rsid w:val="00E8357C"/>
    <w:rsid w:val="00E83AEB"/>
    <w:rsid w:val="00EA340F"/>
    <w:rsid w:val="00EA3F53"/>
    <w:rsid w:val="00EA44B2"/>
    <w:rsid w:val="00EA6CD0"/>
    <w:rsid w:val="00EA6D48"/>
    <w:rsid w:val="00EA6E37"/>
    <w:rsid w:val="00EB2B6F"/>
    <w:rsid w:val="00EB3218"/>
    <w:rsid w:val="00EB513A"/>
    <w:rsid w:val="00EB667D"/>
    <w:rsid w:val="00EB7579"/>
    <w:rsid w:val="00EC1A9F"/>
    <w:rsid w:val="00EC3A2B"/>
    <w:rsid w:val="00ED2B61"/>
    <w:rsid w:val="00ED4393"/>
    <w:rsid w:val="00ED5F90"/>
    <w:rsid w:val="00ED6C5F"/>
    <w:rsid w:val="00EE2001"/>
    <w:rsid w:val="00EF09C7"/>
    <w:rsid w:val="00EF71C5"/>
    <w:rsid w:val="00EF776E"/>
    <w:rsid w:val="00F00935"/>
    <w:rsid w:val="00F0247E"/>
    <w:rsid w:val="00F03B99"/>
    <w:rsid w:val="00F042DD"/>
    <w:rsid w:val="00F06255"/>
    <w:rsid w:val="00F06C77"/>
    <w:rsid w:val="00F104D3"/>
    <w:rsid w:val="00F12FEC"/>
    <w:rsid w:val="00F145EF"/>
    <w:rsid w:val="00F1571A"/>
    <w:rsid w:val="00F211E1"/>
    <w:rsid w:val="00F26017"/>
    <w:rsid w:val="00F26B48"/>
    <w:rsid w:val="00F33E1C"/>
    <w:rsid w:val="00F35588"/>
    <w:rsid w:val="00F4194D"/>
    <w:rsid w:val="00F43625"/>
    <w:rsid w:val="00F46953"/>
    <w:rsid w:val="00F4778F"/>
    <w:rsid w:val="00F55FD7"/>
    <w:rsid w:val="00F57884"/>
    <w:rsid w:val="00F650DD"/>
    <w:rsid w:val="00F66583"/>
    <w:rsid w:val="00F6689E"/>
    <w:rsid w:val="00F708B0"/>
    <w:rsid w:val="00F716D6"/>
    <w:rsid w:val="00F777FE"/>
    <w:rsid w:val="00F9150D"/>
    <w:rsid w:val="00FA0D01"/>
    <w:rsid w:val="00FA2616"/>
    <w:rsid w:val="00FA345F"/>
    <w:rsid w:val="00FB1666"/>
    <w:rsid w:val="00FB6D32"/>
    <w:rsid w:val="00FC5609"/>
    <w:rsid w:val="00FC582E"/>
    <w:rsid w:val="00FD25A9"/>
    <w:rsid w:val="00FD298F"/>
    <w:rsid w:val="00FD366F"/>
    <w:rsid w:val="00FE281D"/>
    <w:rsid w:val="00FE2E9F"/>
    <w:rsid w:val="00FE6EF5"/>
    <w:rsid w:val="00FE70F4"/>
    <w:rsid w:val="00FE7478"/>
    <w:rsid w:val="00FF0133"/>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763F2-E95A-4920-B0B3-1D1597C22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3518</Characters>
  <Application>Microsoft Office Word</Application>
  <DocSecurity>0</DocSecurity>
  <Lines>29</Lines>
  <Paragraphs>8</Paragraphs>
  <ScaleCrop>false</ScaleCrop>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Pan(潘立德)</cp:lastModifiedBy>
  <cp:revision>2</cp:revision>
  <dcterms:created xsi:type="dcterms:W3CDTF">2021-04-01T09:08:00Z</dcterms:created>
  <dcterms:modified xsi:type="dcterms:W3CDTF">2021-04-01T09:08:00Z</dcterms:modified>
</cp:coreProperties>
</file>